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05"/>
        <w:jc w:val="left"/>
        <w:textAlignment w:val="auto"/>
        <w:rPr>
          <w:rFonts w:ascii="Times New Roman" w:eastAsia="黑体" w:cs="Times New Roman" w:hAnsi="Times New Roman"/>
          <w:sz w:val="33"/>
          <w:szCs w:val="33"/>
          <w:lang w:val="en-US" w:eastAsia="zh-CN"/>
        </w:rPr>
      </w:pPr>
      <w:bookmarkStart w:id="0" w:name="_GoBack"/>
      <w:bookmarkEnd w:id="0"/>
      <w:r>
        <w:rPr>
          <w:rFonts w:ascii="黑体" w:eastAsia="黑体" w:cs="黑体" w:hint="eastAsia"/>
          <w:sz w:val="33"/>
          <w:szCs w:val="33"/>
          <w:lang w:eastAsia="zh-CN"/>
        </w:rPr>
        <w:t>附件</w:t>
      </w:r>
      <w:r>
        <w:rPr>
          <w:rFonts w:ascii="Times New Roman" w:eastAsia="黑体" w:cs="Times New Roman" w:hAnsi="Times New Roman"/>
          <w:sz w:val="33"/>
          <w:szCs w:val="33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 w:cs="华文中宋"/>
          <w:sz w:val="44"/>
          <w:szCs w:val="44"/>
          <w:lang w:eastAsia="zh-CN"/>
        </w:rPr>
      </w:pPr>
      <w:r>
        <w:rPr>
          <w:rFonts w:ascii="方正小标宋简体" w:eastAsia="方正小标宋简体" w:cs="华文中宋" w:hint="eastAsia"/>
          <w:sz w:val="44"/>
          <w:szCs w:val="44"/>
          <w:lang w:eastAsia="zh-CN"/>
        </w:rPr>
        <w:t>质量自查情况表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_GB2312" w:eastAsia="仿宋_GB2312" w:cs="仿宋_GB2312" w:hint="eastAsia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黑体" w:eastAsia="黑体" w:cs="黑体"/>
          <w:sz w:val="24"/>
          <w:szCs w:val="24"/>
          <w:lang w:val="en-US" w:eastAsia="zh-CN"/>
        </w:rPr>
      </w:pPr>
      <w:r>
        <w:rPr>
          <w:rFonts w:ascii="黑体" w:eastAsia="黑体" w:cs="黑体" w:hint="eastAsia"/>
          <w:sz w:val="24"/>
          <w:szCs w:val="24"/>
          <w:lang w:eastAsia="zh-CN"/>
        </w:rPr>
        <w:t>填报单位：</w:t>
      </w:r>
      <w:r>
        <w:rPr>
          <w:rFonts w:ascii="黑体" w:eastAsia="黑体" w:cs="黑体" w:hint="eastAsia"/>
          <w:sz w:val="24"/>
          <w:szCs w:val="24"/>
          <w:lang w:val="en-US" w:eastAsia="zh-CN"/>
        </w:rPr>
        <w:t xml:space="preserve">                                                              </w:t>
      </w:r>
      <w:r>
        <w:rPr>
          <w:rFonts w:ascii="黑体" w:eastAsia="黑体" w:cs="黑体"/>
          <w:sz w:val="24"/>
          <w:szCs w:val="24"/>
          <w:lang w:val="en-US" w:eastAsia="zh-CN"/>
        </w:rPr>
        <w:t xml:space="preserve">   </w:t>
      </w:r>
      <w:r>
        <w:rPr>
          <w:rFonts w:ascii="黑体" w:eastAsia="黑体" w:cs="黑体" w:hint="eastAsia"/>
          <w:sz w:val="24"/>
          <w:szCs w:val="24"/>
          <w:lang w:val="en-US" w:eastAsia="zh-CN"/>
        </w:rPr>
        <w:t>填报人：       联系电话：</w:t>
      </w:r>
    </w:p>
    <w:tbl>
      <w:tblPr>
        <w:jc w:val="left"/>
        <w:tblInd w:w="112" w:type="dxa"/>
        <w:tblW w:w="13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1159"/>
        <w:gridCol w:w="1575"/>
        <w:gridCol w:w="1938"/>
        <w:gridCol w:w="1140"/>
        <w:gridCol w:w="1215"/>
        <w:gridCol w:w="1411"/>
        <w:gridCol w:w="1710"/>
        <w:gridCol w:w="1598"/>
        <w:gridCol w:w="1148"/>
      </w:tblGrid>
      <w:tr>
        <w:trPr>
          <w:trHeight w:val="689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名称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刊号/所属</w:t>
            </w:r>
            <w:r>
              <w:rPr>
                <w:rFonts w:asci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报纸及平台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自查期号及版次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内容质量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结果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编校质量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结果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asci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出版形式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质量结果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“三审三校”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制度执行情况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asci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质量</w:t>
            </w:r>
            <w:r>
              <w:rPr>
                <w:rFonts w:asci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保障制度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漏洞风险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整改落实</w:t>
            </w:r>
            <w:r>
              <w:rPr>
                <w:rFonts w:asci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措施</w:t>
            </w:r>
          </w:p>
        </w:tc>
      </w:tr>
      <w:tr>
        <w:trPr>
          <w:trHeight w:val="624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黑体" w:cs="Times New Roman" w:hAnsi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Times New Roman" w:eastAsia="黑体" w:cs="Times New Roman" w:hAnsi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××报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0" w:firstLineChars="50" w:firstLine="105"/>
              <w:rPr>
                <w:rFonts w:ascii="黑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月  日 </w:t>
            </w:r>
            <w:r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 第</w:t>
            </w: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  版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624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黑体" w:cs="Times New Roman" w:hAnsi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Times New Roman" w:eastAsia="黑体" w:cs="Times New Roman" w:hAnsi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××报官方微信公众号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0" w:firstLineChars="50" w:firstLine="105"/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月  日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624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黑体" w:cs="Times New Roman" w:hAnsi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Times New Roman" w:eastAsia="黑体" w:cs="Times New Roman" w:hAnsi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ind w:firstLineChars="100" w:firstLine="220"/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rPr>
          <w:trHeight w:val="624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黑体" w:cs="Times New Roman" w:hAnsi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Times New Roman" w:eastAsia="黑体" w:cs="Times New Roman" w:hAnsi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ind w:firstLineChars="100" w:firstLine="220"/>
              <w:rPr>
                <w:rFonts w:ascii="仿宋" w:eastAsia="仿宋" w:cs="仿宋" w:hint="eastAsia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rPr>
          <w:trHeight w:val="1653"/>
        </w:trPr>
        <w:tc>
          <w:tcPr>
            <w:tcW w:w="5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填报单位（盖章）</w:t>
            </w:r>
          </w:p>
        </w:tc>
        <w:tc>
          <w:tcPr>
            <w:tcW w:w="3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主办单位（盖章）</w:t>
            </w:r>
          </w:p>
        </w:tc>
        <w:tc>
          <w:tcPr>
            <w:tcW w:w="4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主管单位（盖章）</w:t>
            </w:r>
          </w:p>
        </w:tc>
      </w:tr>
    </w:tbl>
    <w:p>
      <w:pPr>
        <w:ind w:firstLineChars="200" w:firstLine="420"/>
        <w:rPr>
          <w:rFonts w:ascii="仿宋_GB2312" w:eastAsia="仿宋_GB2312" w:cs="仿宋_GB2312" w:hint="eastAsia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</w:pPr>
      <w:r>
        <w:rPr>
          <w:rFonts w:ascii="黑体" w:eastAsia="黑体" w:cs="仿宋_GB2312" w:hint="eastAsia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  <w:t>说明：</w:t>
      </w:r>
      <w:r>
        <w:rPr>
          <w:rFonts w:ascii="仿宋_GB2312" w:eastAsia="仿宋_GB2312" w:cs="仿宋_GB2312" w:hint="eastAsia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  <w:t>①名称</w:t>
      </w:r>
      <w:r>
        <w:rPr>
          <w:rFonts w:ascii="仿宋_GB2312" w:eastAsia="仿宋_GB2312" w:cs="仿宋_GB2312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  <w:t>：</w:t>
      </w:r>
      <w:r>
        <w:rPr>
          <w:rFonts w:ascii="仿宋_GB2312" w:eastAsia="仿宋_GB2312" w:cs="仿宋_GB2312" w:hint="eastAsia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  <w:t>填写报纸名称、微博名称、微信名称、客户端名称。②刊号/所属报纸及平台：纸质报填写刊号，微信、微博、客户端填写所属报纸名称及平台性质(××报微信公众号或××报客户端）。③自查期号及版次：写明出版或发布</w:t>
      </w:r>
      <w:r>
        <w:rPr>
          <w:rFonts w:ascii="仿宋_GB2312" w:eastAsia="仿宋_GB2312" w:cs="仿宋_GB2312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  <w:t>日期</w:t>
      </w:r>
      <w:r>
        <w:rPr>
          <w:rFonts w:ascii="仿宋_GB2312" w:eastAsia="仿宋_GB2312" w:cs="仿宋_GB2312" w:hint="eastAsia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  <w:t>（×月×日）、抽检版次。例：×月×日第×版，新媒体不填版次。④内容质量</w:t>
      </w:r>
      <w:r>
        <w:rPr>
          <w:rFonts w:ascii="仿宋_GB2312" w:eastAsia="仿宋_GB2312" w:cs="仿宋_GB2312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  <w:t>结果：</w:t>
      </w:r>
      <w:r>
        <w:rPr>
          <w:rFonts w:ascii="仿宋_GB2312" w:eastAsia="仿宋_GB2312" w:cs="仿宋_GB2312" w:hint="eastAsia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  <w:t>填写合格或不合格。⑤编校质量</w:t>
      </w:r>
      <w:r>
        <w:rPr>
          <w:rFonts w:ascii="仿宋_GB2312" w:eastAsia="仿宋_GB2312" w:cs="仿宋_GB2312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  <w:t>结果：</w:t>
      </w:r>
      <w:r>
        <w:rPr>
          <w:rFonts w:ascii="仿宋_GB2312" w:eastAsia="仿宋_GB2312" w:cs="仿宋_GB2312" w:hint="eastAsia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  <w:t>填写合格或不合格。⑥出版形式质量</w:t>
      </w:r>
      <w:r>
        <w:rPr>
          <w:rFonts w:ascii="仿宋_GB2312" w:eastAsia="仿宋_GB2312" w:cs="仿宋_GB2312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  <w:t>结果</w:t>
      </w:r>
      <w:r>
        <w:rPr>
          <w:rFonts w:ascii="仿宋_GB2312" w:eastAsia="仿宋_GB2312" w:cs="仿宋_GB2312" w:hint="eastAsia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  <w:t>：</w:t>
      </w:r>
      <w:r>
        <w:rPr>
          <w:rFonts w:ascii="仿宋_GB2312" w:eastAsia="仿宋_GB2312" w:cs="仿宋_GB2312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  <w:t>填写</w:t>
      </w:r>
      <w:r>
        <w:rPr>
          <w:rFonts w:ascii="仿宋_GB2312" w:eastAsia="仿宋_GB2312" w:cs="仿宋_GB2312" w:hint="eastAsia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  <w:t>合格或不合格，新媒体不填。⑦“三审三校”制度执行情况：分为完全执行、部分执行、未执行</w:t>
      </w:r>
      <w:r>
        <w:rPr>
          <w:rFonts w:ascii="仿宋_GB2312" w:eastAsia="仿宋_GB2312" w:cs="仿宋_GB2312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  <w:t>。</w:t>
      </w:r>
      <w:r>
        <w:rPr>
          <w:rFonts w:ascii="仿宋_GB2312" w:eastAsia="仿宋_GB2312" w:cs="仿宋_GB2312" w:hint="eastAsia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  <w:t>⑧质量保障制度漏洞风险：如存在漏洞，简要说明。⑨整改落实措施：简要说明纠正和完善相关问题的措施。⑩各</w:t>
      </w:r>
      <w:r>
        <w:rPr>
          <w:rFonts w:ascii="仿宋_GB2312" w:eastAsia="仿宋_GB2312" w:cs="仿宋_GB2312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  <w:t>地区</w:t>
      </w:r>
      <w:r>
        <w:rPr>
          <w:rFonts w:ascii="仿宋_GB2312" w:eastAsia="仿宋_GB2312" w:cs="仿宋_GB2312" w:hint="eastAsia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  <w:t xml:space="preserve">可结合实际调整此表。   </w:t>
      </w:r>
    </w:p>
    <w:sectPr>
      <w:pgSz w:w="16840" w:h="11907" w:orient="landscape"/>
      <w:pgMar w:top="1701" w:right="1418" w:bottom="1588" w:left="2041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variable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Arial">
    <w:altName w:val="DejaVu Sans"/>
    <w:panose1 w:val="020B0604020202020204"/>
    <w:charset w:val="01"/>
    <w:family w:val="swiss"/>
    <w:pitch w:val="variable"/>
    <w:sig w:usb0="E0002AFF" w:usb1="C0007843" w:usb2="00000009" w:usb3="00000000" w:csb0="400001FF" w:csb1="FFFF0000"/>
  </w:font>
  <w:font w:name="Luxi Sans">
    <w:altName w:val="Times New Roman"/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78</TotalTime>
  <Application>Yozo_Office</Application>
  <Pages>1</Pages>
  <Words>424</Words>
  <Characters>429</Characters>
  <Lines>71</Lines>
  <Paragraphs>30</Paragraphs>
  <CharactersWithSpaces>516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haomiaomiao</dc:creator>
  <cp:lastModifiedBy>Microsoft</cp:lastModifiedBy>
  <cp:revision>0</cp:revision>
  <cp:lastPrinted>2022-04-02T08:05:15Z</cp:lastPrinted>
  <dcterms:created xsi:type="dcterms:W3CDTF">2022-03-04T09:18:00Z</dcterms:created>
  <dcterms:modified xsi:type="dcterms:W3CDTF">2023-03-14T09:43:23Z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2052-11.1.0.11365</vt:lpwstr>
  </property>
  <property fmtid="{D5CDD505-2E9C-101B-9397-08002B2CF9AE}" pid="3" name="ICV">
    <vt:lpwstr>320277454BA24B0BA0102780A21B8936</vt:lpwstr>
  </property>
</Properties>
</file>